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11, c. 380, Pt. D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7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