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§A79 (AMD). PL 1987, c. 211, §§1,2 (AMD). PL 1989, c. 72,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