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1975, c. 499,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