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Duties of municipal clerks</w:t>
      </w:r>
    </w:p>
    <w:p>
      <w:pPr>
        <w:jc w:val="both"/>
        <w:spacing w:before="100" w:after="100"/>
        <w:ind w:start="360"/>
        <w:ind w:firstLine="360"/>
      </w:pPr>
      <w:r>
        <w:rPr/>
      </w:r>
      <w:r>
        <w:rPr/>
      </w:r>
      <w:r>
        <w:t xml:space="preserve">The clerk of each municipality in this State shall keep a chronological record of all live births, marriages, deaths and fetal deaths reported to the municipal clerk under this Title. Such record must be kept as prescribed by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§6 (AMD).]</w:t>
      </w:r>
    </w:p>
    <w:p>
      <w:pPr>
        <w:jc w:val="both"/>
        <w:spacing w:before="100" w:after="0"/>
        <w:ind w:start="360"/>
        <w:ind w:firstLine="360"/>
      </w:pPr>
      <w:r>
        <w:rPr>
          <w:b/>
        </w:rPr>
        <w:t>1</w:t>
        <w:t xml:space="preserve">.  </w:t>
      </w:r>
      <w:r>
        <w:rPr>
          <w:b/>
        </w:rPr>
        <w:t xml:space="preserve">Enforce law and rules.</w:t>
        <w:t xml:space="preserve"> </w:t>
      </w:r>
      <w:r>
        <w:t xml:space="preserve"> </w:t>
      </w:r>
      <w:r>
        <w:t xml:space="preserve">Each municipal clerk in this State shall enforce, so far as comes within the municipal clerk's jurisdiction, this Title and the rules of the department relating to the registration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§6 (AMD).]</w:t>
      </w:r>
    </w:p>
    <w:p>
      <w:pPr>
        <w:jc w:val="both"/>
        <w:spacing w:before="100" w:after="0"/>
        <w:ind w:start="360"/>
        <w:ind w:firstLine="360"/>
      </w:pPr>
      <w:r>
        <w:rPr>
          <w:b/>
        </w:rPr>
        <w:t>2</w:t>
        <w:t xml:space="preserve">.  </w:t>
      </w:r>
      <w:r>
        <w:rPr>
          <w:b/>
        </w:rPr>
        <w:t xml:space="preserve">Transmittal of certificates to state registrar.</w:t>
        <w:t xml:space="preserve"> </w:t>
      </w:r>
      <w:r>
        <w:t xml:space="preserve"> </w:t>
      </w:r>
      <w:r>
        <w:t xml:space="preserve">Except as authorized by the state registrar, a record received in a municipal office must be transmitted by the clerk of the municipality to the state registrar within a reasonable period of time as specified by department rule and in the format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§4 (RPR).]</w:t>
      </w:r>
    </w:p>
    <w:p>
      <w:pPr>
        <w:jc w:val="both"/>
        <w:spacing w:before="100" w:after="0"/>
        <w:ind w:start="360"/>
        <w:ind w:firstLine="360"/>
      </w:pPr>
      <w:r>
        <w:rPr>
          <w:b/>
        </w:rPr>
        <w:t>3</w:t>
        <w:t xml:space="preserve">.  </w:t>
      </w:r>
      <w:r>
        <w:rPr>
          <w:b/>
        </w:rPr>
        <w:t xml:space="preserve">Transmittal of certificates to other municipalities.</w:t>
        <w:t xml:space="preserve"> </w:t>
      </w:r>
      <w:r>
        <w:t xml:space="preserve"> </w:t>
      </w:r>
      <w:r>
        <w:t xml:space="preserve">Except as authorized by the state registrar or except if the birth is registered or will be registered on the electronic birth registration system implemented by the state registrar, when the parents of any child born are residents of any other municipality in this State, the clerk of the municipality where that live birth occurred shall transmit a copy of the certificate of the live birth to the clerk of the municipality where the parents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§2 (AMD). PL 1975, c. 443 (AMD). PL 1985, c. 25 (AMD). PL 1989, c. 225, §5 (AMD). PL 1995, c. 260, §§4,5 (AMD). PL 2009, c. 601, §6 (AMD). PL 2011, c. 511,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Duties of municipal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Duties of municipal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 DUTIES OF MUNICIPAL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