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Amendment or revocation of the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1991, c. 823, §§1,2 (AMD). PL 1991, c. 823, §7 (AFF). PL 1995, c. 32, §§1,2 (AMD). PL 1995, c. 65, §A60 (AMD). PL 1995, c. 65, §§A153,C15 (AFF). PL 1995, c. 625, §A23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 Amendment or revocation of the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Amendment or revocation of the gift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§2906. AMENDMENT OR REVOCATION OF THE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