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1989, c. 14, §5 (AMD). PL 1989, c. 44, §1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§3504.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