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§§3-7 (AMD). PL 1985, c. 159, §4 (AMD). PL 1985, c. 644, §§4,5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§3554.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§3554.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