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§1 (AMD). PL 1987, c. 104, §2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§3612.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§3612.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