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4005-B</w:t>
        <w:t xml:space="preserve">.  </w:t>
      </w:r>
      <w:r>
        <w:rPr>
          <w:b/>
        </w:rPr>
        <w:t xml:space="preserve">Grandparent's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697, §1 (NEW). PL 1995, c. 290, §§3,4 (AMD). PL 1995, c. 694, §D36 (AMD). PL 1995, c. 694, §E2 (AFF). PL 2001, c. 58, §1 (AMD). PL 2001,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§4005-B. Grandparent's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§4005-B. Grandparent's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§4005-B. GRANDPARENT'S RIGHT TO STANDING AND INTERVENOR STATUS IN CHILD PROTECTION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