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Municipal guarantee of safe, decent rental housing and residential neighborhoods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§4325. MUNICIPAL GUARANTEE OF SAFE, DECENT RENTAL HOUSING AND RESIDENTIAL NEIGHBORHOODS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