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1977, c. 78, §152 (AMD). PL 1983, c. 409, §3 (AMD). PL 1983, c. 812, §134 (AMD). PL 1989, c. 503, §B93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§5313.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§5313.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