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5316</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 P&amp;SL 1975, c. 90, §C5 (AMD). PL 1983, c. 409, §§7-9 (AMD). PL 1989, c. 576,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§5316.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§5316.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§5316.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