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w:t>
        <w:t xml:space="preserve">.  </w:t>
      </w:r>
      <w:r>
        <w:rPr>
          <w:b/>
        </w:rPr>
        <w:t xml:space="preserve">Separation of evaluation and treatment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§§5,11 (RP). PL 1989, c. 790,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§7204. Separation of evaluation and treatment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 Separation of evaluation and treatment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§7204. SEPARATION OF EVALUATION AND TREATMENT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