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Demonstration projects</w:t>
      </w:r>
    </w:p>
    <w:p>
      <w:pPr>
        <w:jc w:val="both"/>
        <w:spacing w:before="100" w:after="100"/>
        <w:ind w:start="360"/>
        <w:ind w:firstLine="360"/>
      </w:pPr>
      <w:r>
        <w:rPr/>
      </w:r>
      <w:r>
        <w:rPr/>
      </w:r>
      <w:r>
        <w:t xml:space="preserve">The department may initiate demonstration projects to test new ways of providing in-home and community support services, including, but not limited to, projects which test the ability of hospitals, skilled nursing facilities or intermediate care facilities to provide these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§7306. Demonstration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Demonstration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§7306. DEMONSTRATION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