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7321</w:t>
        <w:t xml:space="preserve">.  </w:t>
      </w:r>
      <w:r>
        <w:rPr>
          <w:b/>
        </w:rPr>
        <w:t xml:space="preserve">Program established</w:t>
      </w:r>
    </w:p>
    <w:p>
      <w:pPr>
        <w:jc w:val="both"/>
        <w:spacing w:before="100" w:after="100"/>
        <w:ind w:start="360"/>
        <w:ind w:firstLine="360"/>
      </w:pPr>
      <w:r>
        <w:rPr/>
      </w:r>
      <w:r>
        <w:rPr/>
      </w:r>
      <w:r>
        <w:t xml:space="preserve">The department shall establish and administer a program of in-home and community support services for adults with long-term care needs who are eligible for these services pursuant to </w:t>
      </w:r>
      <w:r>
        <w:t>section 7322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