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§8717. COVERED ENTITIES' ACCESS TO PROTECTED HEALTH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