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Skill required</w:t>
      </w:r>
    </w:p>
    <w:p>
      <w:pPr>
        <w:jc w:val="both"/>
        <w:spacing w:before="100" w:after="100"/>
        <w:ind w:start="360"/>
        <w:ind w:firstLine="360"/>
      </w:pPr>
      <w:r>
        <w:rPr/>
      </w:r>
      <w:r>
        <w:rPr/>
      </w:r>
      <w:r>
        <w:t xml:space="preserve">If the work or any part of the work mentioned in </w:t>
      </w:r>
      <w:r>
        <w:t>sections 3351</w:t>
      </w:r>
      <w:r>
        <w:t xml:space="preserve"> to </w:t>
      </w:r>
      <w:r>
        <w:t>3355</w:t>
      </w:r>
      <w:r>
        <w:t xml:space="preserve"> of repairing or filling the trenches or excavations is unskillfully or improperly done, the road commissioner, the commissioner of public works or such officer as the municipal officers may appoint in the absence of a commissioner may immediately cause the work or any part of the work to be skillfully and properly done and shall keep an account of the expense.  In such case, such person or persons, firm, corporation or bridge or water district in default shall forfeit and pay a penalty equal to the whole of the expense incurred by the municipality, with an addition of 50%. Thereafter, upon the completion of the work and the determination of the costs, the commissioner or appointee may not issue a further or new permit to any person or persons, firm, corporation or bridge or water district in default until the municipality receives, in addition to the fees provided, the amount of the penalty as by this section provided and determined.</w:t>
      </w:r>
      <w:r>
        <w:t xml:space="preserve">  </w:t>
      </w:r>
      <w:r xmlns:wp="http://schemas.openxmlformats.org/drawingml/2010/wordprocessingDrawing" xmlns:w15="http://schemas.microsoft.com/office/word/2012/wordml">
        <w:rPr>
          <w:rFonts w:ascii="Arial" w:hAnsi="Arial" w:cs="Arial"/>
          <w:sz w:val="22"/>
          <w:szCs w:val="22"/>
        </w:rPr>
        <w:t xml:space="preserve">[PL 1999, c. 337,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§3356. Skill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Skill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§3356. SKILL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