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Owner's failure to pay assessments;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4. Owner's failure to pay assessments;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Owner's failure to pay assessments;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104. OWNER'S FAILURE TO PAY ASSESSMENTS;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