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Injuring fences; turning animals into railroad enclosure</w:t>
      </w:r>
    </w:p>
    <w:p>
      <w:pPr>
        <w:jc w:val="both"/>
        <w:spacing w:before="100" w:after="0"/>
        <w:ind w:start="360"/>
        <w:ind w:firstLine="360"/>
      </w:pPr>
      <w:r>
        <w:rPr>
          <w:b/>
        </w:rPr>
        <w:t>1</w:t>
        <w:t xml:space="preserve">.  </w:t>
      </w:r>
      <w:r>
        <w:rPr>
          <w:b/>
        </w:rPr>
        <w:t xml:space="preserve">Injuring fence.</w:t>
        <w:t xml:space="preserve"> </w:t>
      </w:r>
      <w:r>
        <w:t xml:space="preserve"> </w:t>
      </w:r>
      <w:r>
        <w:t xml:space="preserve">A person may not take down or intentionally injure a fence erected to protect the line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2</w:t>
        <w:t xml:space="preserve">.  </w:t>
      </w:r>
      <w:r>
        <w:rPr>
          <w:b/>
        </w:rPr>
        <w:t xml:space="preserve">Turning animals into railroad enclosure.</w:t>
        <w:t xml:space="preserve"> </w:t>
      </w:r>
      <w:r>
        <w:t xml:space="preserve"> </w:t>
      </w:r>
      <w:r>
        <w:t xml:space="preserve">A person may not turn a horse, cattle or other animal upon or within the enclosure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§7 (AMD). PL 2003, c. 452, §L11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§6023. Injuring fences; turning animals into railroad enclosure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Injuring fences; turning animals into railroad enclosure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§6023. INJURING FENCES; TURNING ANIMALS INTO RAILROAD ENCLOSURE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