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Registration of pharmacy benefits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581, §4 (NEW). PL 2011, c. 443, §4 (RPR). PL 2019, c. 469, §5 (RP).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Registration of pharmacy benefits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Registration of pharmacy benefits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§1913. REGISTRATION OF PHARMACY BENEFITS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