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Department continued</w:t>
      </w:r>
    </w:p>
    <w:p>
      <w:pPr>
        <w:jc w:val="both"/>
        <w:spacing w:before="100" w:after="100"/>
        <w:ind w:start="360"/>
        <w:ind w:firstLine="360"/>
      </w:pPr>
      <w:r>
        <w:rPr/>
      </w:r>
      <w:r>
        <w:rPr/>
      </w:r>
      <w:r>
        <w:t xml:space="preserve">There is continued a department of State Government known as the Insurance Bureau.</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 Department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Department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 DEPARTMENT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