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2367</w:t>
        <w:t xml:space="preserve">.  </w:t>
      </w:r>
      <w:r>
        <w:rPr>
          <w:b/>
        </w:rPr>
        <w:t xml:space="preserve">Workers' compensation rates; annual surcharges and credits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1987, c. 716, §§1,2 (AMD). PL 1989, c. 673, §§2,3 (AMD). PL 1989, c. 780, §§3-9 (AMD). PL 1989, c. 854, §§2,3 (AMD). PL 1991, c. 377, §§12,13 (AMD). PL 1991, c. 885, §B11 (RP).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§2367. Workers' compensation rates; annual surcharges and credits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§2367. Workers' compensation rates; annual surcharges and credits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§2367. WORKERS' COMPENSATION RATES; ANNUAL SURCHARGES AND CREDITS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