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2436-B</w:t>
        <w:t xml:space="preserve">.  </w:t>
      </w:r>
      <w:r>
        <w:rPr>
          <w:b/>
        </w:rPr>
        <w:t xml:space="preserve">Declaratory judgment actions involving insurance policies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"insured" means a natural person and does not include a corporation, trust, partnership, incorporated or unincorporated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2</w:t>
        <w:t xml:space="preserve">.  </w:t>
      </w:r>
      <w:r>
        <w:rPr>
          <w:b/>
        </w:rPr>
        <w:t xml:space="preserve">Costs and attorney's fees.</w:t>
        <w:t xml:space="preserve"> </w:t>
      </w:r>
      <w:r>
        <w:t xml:space="preserve"> </w:t>
      </w:r>
      <w:r>
        <w:t xml:space="preserve">In an action pursuant to </w:t>
      </w:r>
      <w:r>
        <w:t>Title 14, chapter 707</w:t>
      </w:r>
      <w:r>
        <w:t xml:space="preserve"> to determine an insurer's contractual duty to defend an insured under an insurance policy, if the insured prevails in such action, the insurer shall pay court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workers' compensation, disability, life, health, accidental injury, specified disease, hospital indemnity, Medicare supplement, long-term care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permit any assignment of rights by an insured to any other person or to create or extend any right or cause of action for a 3rd-party claimant under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§2436-B. Declaratory judgment actions involving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§2436-B. Declaratory judgment actions involving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§2436-B. DECLARATORY JUDGMENT ACTIONS INVOLVING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