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2730</w:t>
        <w:t xml:space="preserve">.  </w:t>
      </w:r>
      <w:r>
        <w:rPr>
          <w:b/>
        </w:rPr>
        <w:t xml:space="preserve">Order of certain provisions</w:t>
      </w:r>
    </w:p>
    <w:p>
      <w:pPr>
        <w:jc w:val="both"/>
        <w:spacing w:before="100" w:after="100"/>
        <w:ind w:start="360"/>
        <w:ind w:firstLine="360"/>
      </w:pPr>
      <w:r>
        <w:rPr/>
      </w:r>
      <w:r>
        <w:rPr/>
      </w:r>
      <w:r>
        <w:t xml:space="preserve">The provisions which are the subject of </w:t>
      </w:r>
      <w:r>
        <w:t>sections 2704</w:t>
      </w:r>
      <w:r>
        <w:t xml:space="preserve"> to </w:t>
      </w:r>
      <w:r>
        <w:t>2716</w:t>
      </w:r>
      <w:r>
        <w:t xml:space="preserve">, and </w:t>
      </w:r>
      <w:r>
        <w:t>2718</w:t>
      </w:r>
      <w:r>
        <w:t xml:space="preserve"> to </w:t>
      </w:r>
      <w:r>
        <w:t>2728</w:t>
      </w:r>
      <w:r>
        <w:t xml:space="preserve">, or any corresponding provisions which are used in lieu thereof in accordance with such sections shall be printed in the consecutive order of the provisions in such sections or, at the option of the insurer, any such provision may appear as a unit in any part of the policy, with other provisions to which it may be logically related, provided that the resulting policy shall not be in whole or in part unintelligible, uncertain, ambiguous, abstruse or likely to mislead a person to whom the policy is offered, delivered or issued.</w:t>
      </w:r>
      <w:r>
        <w:t xml:space="preserve">  </w:t>
      </w:r>
      <w:r xmlns:wp="http://schemas.openxmlformats.org/drawingml/2010/wordprocessingDrawing" xmlns:w15="http://schemas.microsoft.com/office/word/2012/wordml">
        <w:rPr>
          <w:rFonts w:ascii="Arial" w:hAnsi="Arial" w:cs="Arial"/>
          <w:sz w:val="22"/>
          <w:szCs w:val="22"/>
        </w:rPr>
        <w:t xml:space="preserve">[PL 1969, c. 177,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§2730. Order of certain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§2730. Order of certain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§2730. ORDER OF CERTAIN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