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2847-Q</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group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§3 (NEW). PL 2009, c. 307, §6 (AFF). PL 2015,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§2847-Q.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§2847-Q.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