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3158</w:t>
        <w:t xml:space="preserve">.  </w:t>
      </w:r>
      <w:r>
        <w:rPr>
          <w:b/>
        </w:rPr>
        <w:t xml:space="preserve">Insurance producer requirements</w:t>
      </w:r>
    </w:p>
    <w:p>
      <w:pPr>
        <w:jc w:val="both"/>
        <w:spacing w:before="100" w:after="0"/>
        <w:ind w:start="360"/>
        <w:ind w:firstLine="360"/>
      </w:pPr>
      <w:r>
        <w:rPr>
          <w:b/>
        </w:rPr>
        <w:t>1</w:t>
        <w:t xml:space="preserve">.  </w:t>
      </w:r>
      <w:r>
        <w:rPr>
          <w:b/>
        </w:rPr>
        <w:t xml:space="preserve">Training.</w:t>
        <w:t xml:space="preserve"> </w:t>
      </w:r>
      <w:r>
        <w:t xml:space="preserve"> </w:t>
      </w:r>
      <w:r>
        <w:t xml:space="preserve">An insurance producer may not sell, solicit or negotiate a pet insurance product until after the producer is appropriately licensed and has completed the required training identified in </w:t>
      </w:r>
      <w:r>
        <w:t>subsection 2</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100"/>
        <w:ind w:start="360"/>
        <w:ind w:firstLine="360"/>
      </w:pPr>
      <w:r>
        <w:rPr>
          <w:b/>
        </w:rPr>
        <w:t>2</w:t>
        <w:t xml:space="preserve">.  </w:t>
      </w:r>
      <w:r>
        <w:rPr>
          <w:b/>
        </w:rPr>
        <w:t xml:space="preserve">Requirements.</w:t>
        <w:t xml:space="preserve"> </w:t>
      </w:r>
      <w:r>
        <w:t xml:space="preserve"> </w:t>
      </w:r>
      <w:r>
        <w:t xml:space="preserve">An insurer shall ensure that any producer holding an appointment has been appropriately trained on the features of any pet insurance product offered by the producer.  The training required under this subsection must include information on the following topics:</w:t>
      </w:r>
    </w:p>
    <w:p>
      <w:pPr>
        <w:jc w:val="both"/>
        <w:spacing w:before="100" w:after="0"/>
        <w:ind w:start="720"/>
      </w:pPr>
      <w:r>
        <w:rPr/>
        <w:t>A</w:t>
        <w:t xml:space="preserve">.  </w:t>
      </w:r>
      <w:r>
        <w:rPr/>
      </w:r>
      <w:r>
        <w:t xml:space="preserve">Preexisting conditions and waiting periods;</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The differences between pet insurance and noninsurance wellness programs;</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C</w:t>
        <w:t xml:space="preserve">.  </w:t>
      </w:r>
      <w:r>
        <w:rPr/>
      </w:r>
      <w:r>
        <w:t xml:space="preserve">Hereditary disorders, congenital anomalies or disorders and chronic conditions and how pet insurance policies interact with those conditions or disorders; and</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D</w:t>
        <w:t xml:space="preserve">.  </w:t>
      </w:r>
      <w:r>
        <w:rPr/>
      </w:r>
      <w:r>
        <w:t xml:space="preserve">Rating, underwriting, renewal and other related administrative topics.</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100"/>
        <w:ind w:start="360"/>
        <w:ind w:firstLine="360"/>
      </w:pPr>
      <w:r>
        <w:rPr>
          <w:b/>
        </w:rPr>
        <w:t>3</w:t>
        <w:t xml:space="preserve">.  </w:t>
      </w:r>
      <w:r>
        <w:rPr>
          <w:b/>
        </w:rPr>
        <w:t xml:space="preserve">License.</w:t>
        <w:t xml:space="preserve"> </w:t>
      </w:r>
      <w:r>
        <w:t xml:space="preserve"> </w:t>
      </w:r>
      <w:r>
        <w:t xml:space="preserve">Notwithstanding any provision of this Title to the contrary, a person licensed in any of the following lines of authority may sell, solicit and negotiate pet insurance:</w:t>
      </w:r>
    </w:p>
    <w:p>
      <w:pPr>
        <w:jc w:val="both"/>
        <w:spacing w:before="100" w:after="0"/>
        <w:ind w:start="720"/>
      </w:pPr>
      <w:r>
        <w:rPr/>
        <w:t>A</w:t>
        <w:t xml:space="preserve">.  </w:t>
      </w:r>
      <w:r>
        <w:rPr/>
      </w:r>
      <w:r>
        <w:t xml:space="preserve">Property;</w:t>
      </w:r>
      <w:r>
        <w:t xml:space="preserve">  </w:t>
      </w:r>
      <w:r xmlns:wp="http://schemas.openxmlformats.org/drawingml/2010/wordprocessingDrawing" xmlns:w15="http://schemas.microsoft.com/office/word/2012/wordml">
        <w:rPr>
          <w:rFonts w:ascii="Arial" w:hAnsi="Arial" w:cs="Arial"/>
          <w:sz w:val="22"/>
          <w:szCs w:val="22"/>
        </w:rPr>
        <w:t xml:space="preserve">[PL 2023, c. 225, §1 (NEW).]</w:t>
      </w:r>
    </w:p>
    <w:p>
      <w:pPr>
        <w:jc w:val="both"/>
        <w:spacing w:before="100" w:after="0"/>
        <w:ind w:start="720"/>
      </w:pPr>
      <w:r>
        <w:rPr/>
        <w:t>B</w:t>
        <w:t xml:space="preserve">.  </w:t>
      </w:r>
      <w:r>
        <w:rPr/>
      </w:r>
      <w:r>
        <w:t xml:space="preserve">Accident and health or sickness; or</w:t>
      </w:r>
      <w:r>
        <w:t xml:space="preserve">  </w:t>
      </w:r>
      <w:r xmlns:wp="http://schemas.openxmlformats.org/drawingml/2010/wordprocessingDrawing" xmlns:w15="http://schemas.microsoft.com/office/word/2012/wordml">
        <w:rPr>
          <w:rFonts w:ascii="Arial" w:hAnsi="Arial" w:cs="Arial"/>
          <w:sz w:val="22"/>
          <w:szCs w:val="22"/>
        </w:rPr>
        <w:t xml:space="preserve">[PL 2023, c. 225, §1 (NEW).]</w:t>
      </w:r>
    </w:p>
    <w:p>
      <w:pPr>
        <w:jc w:val="both"/>
        <w:spacing w:before="100" w:after="0"/>
        <w:ind w:start="720"/>
      </w:pPr>
      <w:r>
        <w:rPr/>
        <w:t>C</w:t>
        <w:t xml:space="preserve">.  </w:t>
      </w:r>
      <w:r>
        <w:rPr/>
      </w:r>
      <w:r>
        <w:t xml:space="preserve">Personal lines.</w:t>
      </w:r>
      <w:r>
        <w:t xml:space="preserve">  </w:t>
      </w:r>
      <w:r xmlns:wp="http://schemas.openxmlformats.org/drawingml/2010/wordprocessingDrawing" xmlns:w15="http://schemas.microsoft.com/office/word/2012/wordml">
        <w:rPr>
          <w:rFonts w:ascii="Arial" w:hAnsi="Arial" w:cs="Arial"/>
          <w:sz w:val="22"/>
          <w:szCs w:val="22"/>
        </w:rPr>
        <w:t xml:space="preserve">[PL 2023, c. 225,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PL 2023, c. 225,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§3158. Insurance producer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§3158. Insurance producer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§3158. INSURANCE PRODUCER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