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Aggregate liability</w:t>
      </w:r>
    </w:p>
    <w:p>
      <w:pPr>
        <w:jc w:val="both"/>
        <w:spacing w:before="100" w:after="100"/>
        <w:ind w:start="360"/>
        <w:ind w:firstLine="360"/>
      </w:pPr>
      <w:r>
        <w:rPr/>
      </w:r>
      <w:r>
        <w:rPr/>
      </w:r>
      <w:r>
        <w:t xml:space="preserve">No one policy or subscriber as to such policy shall be assessed or charged with an aggregate of contingent liability as to obligations incurred by a domestic reciprocal insurer in any one calendar year, in excess of the amount provided for in the power of attorney or in the subscribers' agreement, computed solely upon premium earned on such policy during that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§3872. Aggregate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Aggregate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§3872. AGGREGATE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