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6610</w:t>
        <w:t xml:space="preserve">.  </w:t>
      </w:r>
      <w:r>
        <w:rPr>
          <w:b/>
        </w:rPr>
        <w:t xml:space="preserve">Termination</w:t>
      </w:r>
    </w:p>
    <w:p>
      <w:pPr>
        <w:jc w:val="both"/>
        <w:spacing w:before="100" w:after="100"/>
        <w:ind w:start="360"/>
        <w:ind w:firstLine="360"/>
      </w:pPr>
      <w:r>
        <w:rPr/>
      </w:r>
      <w:r>
        <w:rPr/>
      </w:r>
      <w:r>
        <w:t xml:space="preserve">If an arrangement is terminated for any reason, the trust may not be dissolved until all outstanding claims, debts and obligations of the arrangement are paid.  The arrangement may retain sufficient funds to provide coverage for an additional period as the trustees of the arrangement consider prudent.  In addition, the trustees may purchase additional insurance they consider necessary for protection against potential future claims.  Any funds remaining in the arrangement after satisfaction of all obligations must be paid to participating employers or covered employees in an equitable manner meeting with the approval of the superintendent, including, without ruling out other alternatives, equally on a per capita basis to each participating employer or employee who is covered under the arrangement as of the effective date of termination.  Written notice of the termination of the arrangement must be provided to each covered employee,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(AMD).]</w:t>
      </w:r>
    </w:p>
    <w:p>
      <w:pPr>
        <w:jc w:val="both"/>
        <w:spacing w:before="100" w:after="100"/>
        <w:ind w:start="360"/>
        <w:ind w:firstLine="360"/>
      </w:pPr>
      <w:r>
        <w:rPr/>
      </w:r>
      <w:r>
        <w:rPr/>
      </w:r>
      <w:r>
        <w:t xml:space="preserve">If an arrangement provided by a registered employee leasing company is terminated for any reason, written notice of the termination of the arrangement must be provided by the employee leasing company to each covered employee, the client companies involved,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§6610.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§6610.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§6610.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