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"Property insurance" defined</w:t>
      </w:r>
    </w:p>
    <w:p>
      <w:pPr>
        <w:jc w:val="both"/>
        <w:spacing w:before="100" w:after="100"/>
        <w:ind w:start="360"/>
        <w:ind w:firstLine="360"/>
      </w:pPr>
      <w:r>
        <w:rPr/>
      </w:r>
      <w:r>
        <w:rPr/>
      </w:r>
      <w:r>
        <w:t xml:space="preserve">Property insurance is insurance on real or personal property of every kind and of every interest therein against loss or damage from any and all hazard or cause, and against loss consequential upon such loss or damage, other than noncontractual legal liability for any such loss or damage. Property insurance does not include title insurance, as defined in </w:t>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 "Property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"Property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 "PROPERTY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