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 Violations to be reported to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Violations to be reported to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§1261. VIOLATIONS TO BE REPORTED TO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