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Conditions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§2305-A. CONDITIONS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