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2320-B</w:t>
        <w:t xml:space="preserve">.  </w:t>
      </w:r>
      <w:r>
        <w:rPr>
          <w:b/>
        </w:rPr>
        <w:t xml:space="preserve">Acupuncture services</w:t>
      </w:r>
    </w:p>
    <w:p>
      <w:pPr>
        <w:jc w:val="both"/>
        <w:spacing w:before="100" w:after="100"/>
        <w:ind w:start="360"/>
        <w:ind w:firstLine="360"/>
      </w:pPr>
      <w:r>
        <w:rPr/>
      </w:r>
      <w:r>
        <w:rPr/>
      </w:r>
      <w:r>
        <w:t xml:space="preserve">All individual and group nonprofit medical services plan contracts and certificates and all nonprofit health care plan contracts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§1 (NEW). PL 1995, c. 671, §8 (AMD). PL 2003, c. 517,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§2320-B. Acupuncture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§2320-B. Acupuncture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§2320-B. ACUPUNCTURE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