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w:t>
        <w:t xml:space="preserve">.  </w:t>
      </w:r>
      <w:r>
        <w:rPr>
          <w:b/>
        </w:rPr>
        <w:t xml:space="preserve">Exemption from claims of creditors; rights of beneficiaries and assignees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412, §5 (RPR).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 Exemption from claims of creditors; rights of beneficiaries and assignees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 Exemption from claims of creditors; rights of beneficiaries and assignees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§426. EXEMPTION FROM CLAIMS OF CREDITORS; RIGHTS OF BENEFICIARIES AND ASSIGNEES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