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Articles of agreement; capital and guaranty fund; liability of policyholders and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§2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 Articles of agreement; capital and guaranty fund; liability of policyholders and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Articles of agreement; capital and guaranty fund; liability of policyholders and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§507. ARTICLES OF AGREEMENT; CAPITAL AND GUARANTY FUND; LIABILITY OF POLICYHOLDERS AND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