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515</w:t>
        <w:t xml:space="preserve">.  </w:t>
      </w:r>
      <w:r>
        <w:rPr>
          <w:b/>
        </w:rPr>
        <w:t xml:space="preserve">Increase of capital stock; authority to transact business on increased capital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§515. Increase of capital stock; authority to transact business on increased capital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§515. Increase of capital stock; authority to transact business on increased capital</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§515. INCREASE OF CAPITAL STOCK; AUTHORITY TO TRANSACT BUSINESS ON INCREASED CAPITAL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