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w:t>
        <w:t xml:space="preserve">.  </w:t>
      </w:r>
      <w:r>
        <w:rPr>
          <w:b/>
        </w:rPr>
        <w:t xml:space="preserve">Annual statement of condition; neglect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 Annual statement of condition; neglect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 Annual statement of condition; neglect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§57. ANNUAL STATEMENT OF CONDITION; NEGLECT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