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w:t>
      </w:r>
    </w:p>
    <w:p>
      <w:pPr>
        <w:jc w:val="center"/>
        <w:ind w:start="360"/>
        <w:spacing w:before="300" w:after="300"/>
      </w:pPr>
      <w:r>
        <w:rPr>
          <w:b/>
        </w:rPr>
        <w:t xml:space="preserve">PERMITS TO CARRY CONCEALED HANDGUNS</w:t>
      </w:r>
    </w:p>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§53 (COR). </w:t>
      </w:r>
    </w:p>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4?</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252. PERMITS TO CARRY CONCEALED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 PERMITS TO CARRY CONCEALED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 PERMITS TO CARRY CONCEALED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