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Missing children; information sent to National Crime Information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§2 (NEW). PL 1991, c. 201 (AMD). PL 1993, c. 425,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Missing children; information sent to National Crime Information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Missing children; information sent to National Crime Information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§2151. MISSING CHILDREN; INFORMATION SENT TO NATIONAL CRIME INFORMATION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