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Fees; permit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The cost of a permit and an inspection of an aboveground flammable liquid storage facility is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4. Fee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Fee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4. FEE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