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who is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525, §3 (AMD).]</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§3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w:t>
      </w:r>
      <w:r>
        <w:t>subsection 1</w:t>
      </w:r>
      <w:r>
        <w:t xml:space="preserve">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PL 2023, c. 525,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§2801-B. Application of chapter;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§2801-B. Application of chapter;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§2801-B. APPLICATION OF CHAPTER;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