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§§1,2 (AMD). PL 1973, c. 33, §§3,4 (AMD). PL 1977, c. 694, §447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§173.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