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Definitions</w:t>
      </w:r>
    </w:p>
    <w:p>
      <w:pPr>
        <w:jc w:val="both"/>
        <w:spacing w:before="100" w:after="100"/>
        <w:ind w:start="360"/>
      </w:pPr>
      <w:r>
        <w:rPr>
          <w:b/>
        </w:rPr>
        <w:t>(REALLOCATED FROM TITLE 26, SECTION 3302)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2013, c. 1, §45 (RAL).]</w:t>
      </w:r>
    </w:p>
    <w:p>
      <w:pPr>
        <w:jc w:val="both"/>
        <w:spacing w:before="100" w:after="0"/>
        <w:ind w:start="360"/>
        <w:ind w:firstLine="360"/>
      </w:pPr>
      <w:r>
        <w:rPr>
          <w:b/>
        </w:rPr>
        <w:t>1</w:t>
        <w:t xml:space="preserve">.  </w:t>
      </w:r>
      <w:r>
        <w:rPr>
          <w:b/>
        </w:rPr>
        <w:t xml:space="preserve">Customized employment.</w:t>
        <w:t xml:space="preserve"> </w:t>
      </w:r>
      <w:r>
        <w:t xml:space="preserve"> </w:t>
      </w:r>
      <w:r>
        <w:t xml:space="preserve">"Customized employment" means employment acquired as a result of implementation of a flexible blend of strategies, services and supports designed to increase employment options for job seekers with complex needs through voluntary negotiation of the employment relationship with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2</w:t>
        <w:t xml:space="preserve">.  </w:t>
      </w:r>
      <w:r>
        <w:rPr>
          <w:b/>
        </w:rPr>
        <w:t xml:space="preserve">Disability.</w:t>
        <w:t xml:space="preserve"> </w:t>
      </w:r>
      <w:r>
        <w:t xml:space="preserve"> </w:t>
      </w:r>
      <w:r>
        <w:t xml:space="preserve">"Disability" means a physical or mental disability as defined in </w:t>
      </w:r>
      <w:r>
        <w:t>Title 5, 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3</w:t>
        <w:t xml:space="preserve">.  </w:t>
      </w:r>
      <w:r>
        <w:rPr>
          <w:b/>
        </w:rPr>
        <w:t xml:space="preserve">First and preferred service or support option.</w:t>
        <w:t xml:space="preserve"> </w:t>
      </w:r>
      <w:r>
        <w:t xml:space="preserve"> </w:t>
      </w:r>
      <w:r>
        <w:t xml:space="preserve">"First and preferred service or support option" means the first employment service option that is offered by a state agency, prior to the offer of other supports or services, including day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4</w:t>
        <w:t xml:space="preserve">.  </w:t>
      </w:r>
      <w:r>
        <w:rPr>
          <w:b/>
        </w:rPr>
        <w:t xml:space="preserve">Integrated community-based employment.</w:t>
        <w:t xml:space="preserve"> </w:t>
      </w:r>
      <w:r>
        <w:t xml:space="preserve"> </w:t>
      </w:r>
      <w:r>
        <w:t xml:space="preserve">"Integrated community-based employment" means employment in the competitive labor market that is performed on a full-time or part-time basis in the general community or through self-employment and for which a person with a disability is compensated at or above the minimum wage but not less than the prevailing wage and level of benefits paid by the employer for the same or similar work performed by persons without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5</w:t>
        <w:t xml:space="preserve">.  </w:t>
      </w:r>
      <w:r>
        <w:rPr>
          <w:b/>
        </w:rPr>
        <w:t xml:space="preserve">State agency.</w:t>
        <w:t xml:space="preserve"> </w:t>
      </w:r>
      <w:r>
        <w:t xml:space="preserve"> </w:t>
      </w:r>
      <w:r>
        <w:t xml:space="preserve">"State agency" means the Department of Education, the Department of Health and Human Services or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