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Duties of the Maine Arts Commission</w:t>
      </w:r>
    </w:p>
    <w:p>
      <w:pPr>
        <w:jc w:val="both"/>
        <w:spacing w:before="100" w:after="100"/>
        <w:ind w:start="360"/>
        <w:ind w:firstLine="360"/>
      </w:pPr>
      <w:r>
        <w:rPr/>
      </w:r>
      <w:r>
        <w:rPr/>
      </w:r>
      <w:r>
        <w:t xml:space="preserve">The Maine Arts Commission shall provide leadership in developing and sustaining an agenda for arts education throughout the State in partnership with federal, state and local entities.  The commission shall lead efforts to make the arts a part of the core education for all students from kindergarten to grade 12 and to increase arts opportunities outside the school setting.  The commission shall:</w:t>
      </w:r>
      <w:r>
        <w:t xml:space="preserve">  </w:t>
      </w:r>
      <w:r xmlns:wp="http://schemas.openxmlformats.org/drawingml/2010/wordprocessingDrawing" xmlns:w15="http://schemas.microsoft.com/office/word/2012/wordml">
        <w:rPr>
          <w:rFonts w:ascii="Arial" w:hAnsi="Arial" w:cs="Arial"/>
          <w:sz w:val="22"/>
          <w:szCs w:val="22"/>
        </w:rPr>
        <w:t xml:space="preserve">[PL 2013, c. 181, §5 (AMD).]</w:t>
      </w:r>
    </w:p>
    <w:p>
      <w:pPr>
        <w:jc w:val="both"/>
        <w:spacing w:before="100" w:after="0"/>
        <w:ind w:start="360"/>
        <w:ind w:firstLine="360"/>
      </w:pPr>
      <w:r>
        <w:rPr>
          <w:b/>
        </w:rPr>
        <w:t>1</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2</w:t>
        <w:t xml:space="preserve">.  </w:t>
      </w:r>
      <w:r>
        <w:rPr>
          <w:b/>
        </w:rPr>
        <w:t xml:space="preserve">Professional artists.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3</w:t>
        <w:t xml:space="preserve">.  </w:t>
      </w:r>
      <w:r>
        <w:rPr>
          <w:b/>
        </w:rPr>
        <w:t xml:space="preserve">School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4</w:t>
        <w:t xml:space="preserve">.  </w:t>
      </w:r>
      <w:r>
        <w:rPr>
          <w:b/>
        </w:rPr>
        <w:t xml:space="preserve">Goals.</w:t>
        <w:t xml:space="preserve"> </w:t>
      </w:r>
      <w:r>
        <w:t xml:space="preserve"> </w:t>
      </w:r>
      <w:r>
        <w:t xml:space="preserve">Work with school systems to identify common education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5</w:t>
        <w:t xml:space="preserve">.  </w:t>
      </w:r>
      <w:r>
        <w:rPr>
          <w:b/>
        </w:rPr>
        <w:t xml:space="preserve">Training; information; seed money.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6</w:t>
        <w:t xml:space="preserve">.  </w:t>
      </w:r>
      <w:r>
        <w:rPr>
          <w:b/>
        </w:rPr>
        <w:t xml:space="preserve">Curriculum;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7</w:t>
        <w:t xml:space="preserve">.  </w:t>
      </w:r>
      <w:r>
        <w:rPr>
          <w:b/>
        </w:rPr>
        <w:t xml:space="preserve">Research.</w:t>
        <w:t xml:space="preserve"> </w:t>
      </w:r>
      <w:r>
        <w:t xml:space="preserve"> </w:t>
      </w:r>
      <w:r>
        <w:t xml:space="preserve">Conduct research on arts education for elementary and secondary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(NEW).]</w:t>
      </w:r>
    </w:p>
    <w:p>
      <w:pPr>
        <w:jc w:val="both"/>
        <w:spacing w:before="100" w:after="0"/>
        <w:ind w:start="360"/>
        <w:ind w:firstLine="360"/>
      </w:pPr>
      <w:r>
        <w:rPr>
          <w:b/>
        </w:rPr>
        <w:t>8</w:t>
        <w:t xml:space="preserve">.  </w:t>
      </w:r>
      <w:r>
        <w:rPr>
          <w:b/>
        </w:rPr>
        <w:t xml:space="preserve">Programs.</w:t>
        <w:t xml:space="preserve"> </w:t>
      </w:r>
      <w:r>
        <w:t xml:space="preserve"> </w:t>
      </w:r>
      <w:r>
        <w:t xml:space="preserve">Operate arts education and outreach programs to combine the presentation of art with arts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PL 2013, c. 181,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 Duties of the Maine Arts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Duties of the Maine Arts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§412. DUTIES OF THE MAINE ARTS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