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§1052-C. SPECIAL FOOD AND BEVERAGE INDUSTRY TASTE-TASTING EVENT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