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Samples of spirits products</w:t>
      </w:r>
    </w:p>
    <w:p>
      <w:pPr>
        <w:jc w:val="both"/>
        <w:spacing w:before="100" w:after="100"/>
        <w:ind w:start="360"/>
        <w:ind w:firstLine="360"/>
      </w:pPr>
      <w:r>
        <w:rPr/>
      </w:r>
      <w:r>
        <w:rPr/>
      </w:r>
      <w:r>
        <w:t xml:space="preserve">A person licensed under </w:t>
      </w:r>
      <w:r>
        <w:t>section 1502</w:t>
      </w:r>
      <w:r>
        <w:t xml:space="preserve"> as a sales representative for a spirits supplier may give a retail licensee samples of spirits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2021, c. 658, §260 (AMD).]</w:t>
      </w:r>
    </w:p>
    <w:p>
      <w:pPr>
        <w:jc w:val="both"/>
        <w:spacing w:before="100" w:after="0"/>
        <w:ind w:start="360"/>
        <w:ind w:firstLine="360"/>
      </w:pPr>
      <w:r>
        <w:rPr>
          <w:b/>
        </w:rPr>
        <w:t>1</w:t>
        <w:t xml:space="preserve">.  </w:t>
      </w:r>
      <w:r>
        <w:rPr>
          <w:b/>
        </w:rPr>
        <w:t xml:space="preserve">Invoice required.</w:t>
        <w:t xml:space="preserve"> </w:t>
      </w:r>
      <w:r>
        <w:t xml:space="preserve"> </w:t>
      </w:r>
      <w:r>
        <w:t xml:space="preserve">The spirits must be accompanied by an invoice;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2</w:t>
        <w:t xml:space="preserve">.  </w:t>
      </w:r>
      <w:r>
        <w:rPr>
          <w:b/>
        </w:rPr>
        <w:t xml:space="preserve">Product registered.</w:t>
        <w:t xml:space="preserve"> </w:t>
      </w:r>
      <w:r>
        <w:t xml:space="preserve"> </w:t>
      </w:r>
      <w:r>
        <w:t xml:space="preserve">The spirits must be listed by the commission for sale in this State and clearly labeled as a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3</w:t>
        <w:t xml:space="preserve">.  </w:t>
      </w:r>
      <w:r>
        <w:rPr>
          <w:b/>
        </w:rPr>
        <w:t xml:space="preserve">Taxes paid.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§28 (RP).]</w:t>
      </w:r>
    </w:p>
    <w:p>
      <w:pPr>
        <w:jc w:val="both"/>
        <w:spacing w:before="100" w:after="0"/>
        <w:ind w:start="360"/>
        <w:ind w:firstLine="360"/>
      </w:pPr>
      <w:r>
        <w:rPr>
          <w:b/>
        </w:rPr>
        <w:t>3-A</w:t>
        <w:t xml:space="preserve">.  </w:t>
      </w:r>
      <w:r>
        <w:rPr>
          <w:b/>
        </w:rPr>
        <w:t xml:space="preserve">Partial-bottle spirits samples.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(RP).]</w:t>
      </w:r>
    </w:p>
    <w:p>
      <w:pPr>
        <w:jc w:val="both"/>
        <w:spacing w:before="100" w:after="0"/>
        <w:ind w:start="360"/>
        <w:ind w:firstLine="360"/>
      </w:pPr>
      <w:r>
        <w:rPr>
          <w:b/>
        </w:rPr>
        <w:t>4</w:t>
        <w:t xml:space="preserve">.  </w:t>
      </w:r>
      <w:r>
        <w:rPr>
          <w:b/>
        </w:rPr>
        <w:t xml:space="preserve">Sampling record; prohibited recipients.</w:t>
        <w:t xml:space="preserve"> </w:t>
      </w:r>
      <w:r>
        <w:t xml:space="preserve"> </w:t>
      </w:r>
      <w:r>
        <w:t xml:space="preserve">The sales representative who provides the sample shall maintain a log stating the names of the agency liquor store or on-premises retail licensee to whom a full-bottle sample is given under </w:t>
      </w:r>
      <w:r>
        <w:t>subsection 5</w:t>
      </w:r>
      <w:r>
        <w:t xml:space="preserve"> or the person to whom a partial-bottle sample of spirits is given under </w:t>
      </w:r>
      <w:r>
        <w:t>subsection 6</w:t>
      </w:r>
      <w:r>
        <w:t xml:space="preserve"> and the amount of that partial-bottle sample.  The person to whom the sales representative gives spirits samples under this section may not be a minor or a visibly intoxicated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5</w:t>
        <w:t xml:space="preserve">.  </w:t>
      </w:r>
      <w:r>
        <w:rPr>
          <w:b/>
        </w:rPr>
        <w:t xml:space="preserve">Full-bottle samples.</w:t>
        <w:t xml:space="preserve"> </w:t>
      </w:r>
      <w:r>
        <w:t xml:space="preserve"> </w:t>
      </w:r>
      <w:r>
        <w:t xml:space="preserve">The maximum amount of unopened full-bottle samples of spirits given to a retail licensee by a sales representative may not exceed 6 liters per year per distillery represented by that sales representative.  Individual samples may not exceed one liter.  A full-bottle sample is an unopened bottle of spirits provided to an agency liquor store or an on-premises retail licensee licensed to sell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100"/>
        <w:ind w:start="360"/>
        <w:ind w:firstLine="360"/>
      </w:pPr>
      <w:r>
        <w:rPr>
          <w:b/>
        </w:rPr>
        <w:t>6</w:t>
        <w:t xml:space="preserve">.  </w:t>
      </w:r>
      <w:r>
        <w:rPr>
          <w:b/>
        </w:rPr>
        <w:t xml:space="preserve"> Partial-bottle samples.</w:t>
        <w:t xml:space="preserve"> </w:t>
      </w:r>
      <w:r>
        <w:t xml:space="preserve"> </w:t>
      </w:r>
      <w:r>
        <w:t xml:space="preserve">Bottles of spirits designated for partial-bottle sampling must be properly sealed between samplings.  Samples poured from a bottle of spirits designated for partial-bottle sampling may be provided only:</w:t>
      </w:r>
    </w:p>
    <w:p>
      <w:pPr>
        <w:jc w:val="both"/>
        <w:spacing w:before="100" w:after="0"/>
        <w:ind w:start="720"/>
      </w:pPr>
      <w:r>
        <w:rPr/>
        <w:t>A</w:t>
        <w:t xml:space="preserve">.  </w:t>
      </w:r>
      <w:r>
        <w:rPr/>
      </w:r>
      <w:r>
        <w:t xml:space="preserve">On the premises of a retailer licensed to sell spirits for on-premises consumption to the owner of or a supervisory or managerial employee of the retailer; or</w:t>
      </w:r>
      <w:r>
        <w:t xml:space="preserve">  </w:t>
      </w:r>
      <w:r xmlns:wp="http://schemas.openxmlformats.org/drawingml/2010/wordprocessingDrawing" xmlns:w15="http://schemas.microsoft.com/office/word/2012/wordml">
        <w:rPr>
          <w:rFonts w:ascii="Arial" w:hAnsi="Arial" w:cs="Arial"/>
          <w:sz w:val="22"/>
          <w:szCs w:val="22"/>
        </w:rPr>
        <w:t xml:space="preserve">[PL 2021, c. 658, §260 (NEW).]</w:t>
      </w:r>
    </w:p>
    <w:p>
      <w:pPr>
        <w:jc w:val="both"/>
        <w:spacing w:before="100" w:after="0"/>
        <w:ind w:start="720"/>
      </w:pPr>
      <w:r>
        <w:rPr/>
        <w:t>B</w:t>
        <w:t xml:space="preserve">.  </w:t>
      </w:r>
      <w:r>
        <w:rPr/>
      </w:r>
      <w:r>
        <w:t xml:space="preserve">On the premises of an agency liquor store to the owner of or a supervisory or managerial employee of the agency liquor store;</w:t>
      </w:r>
      <w:r>
        <w:t xml:space="preserve">  </w:t>
      </w:r>
      <w:r xmlns:wp="http://schemas.openxmlformats.org/drawingml/2010/wordprocessingDrawing" xmlns:w15="http://schemas.microsoft.com/office/word/2012/wordml">
        <w:rPr>
          <w:rFonts w:ascii="Arial" w:hAnsi="Arial" w:cs="Arial"/>
          <w:sz w:val="22"/>
          <w:szCs w:val="22"/>
        </w:rPr>
        <w:t xml:space="preserve">[PL 2021, c. 658, §260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7</w:t>
        <w:t xml:space="preserve">.  </w:t>
      </w:r>
      <w:r>
        <w:rPr>
          <w:b/>
        </w:rPr>
        <w:t xml:space="preserve">Records maintained.</w:t>
        <w:t xml:space="preserve"> </w:t>
      </w:r>
      <w:r>
        <w:t xml:space="preserve"> </w:t>
      </w:r>
      <w:r>
        <w:t xml:space="preserve">Records of samples given or received under this section must be maintained for a 2-year period by the sales representative and the retail licensee that gave or received the samples;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8</w:t>
        <w:t xml:space="preserve">.  </w:t>
      </w:r>
      <w:r>
        <w:rPr>
          <w:b/>
        </w:rPr>
        <w:t xml:space="preserve">Access to samples.</w:t>
        <w:t xml:space="preserve"> </w:t>
      </w:r>
      <w:r>
        <w:t xml:space="preserve"> </w:t>
      </w:r>
      <w:r>
        <w:t xml:space="preserve">A sales representative shall request samples from bailment inventory of a spirits supplier housed at the wholesale spirits provider's warehouse for the purposes described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113, §1 (NEW). PL 2007, c. 695, Pt. E, §1 (AMD). PL 2011, c. 629, §§31, 32 (AMD). PL 2017, c. 35, §2 (AMD). PL 2019, c. 404, §28 (AMD). PL 2021, c. 658, §260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Samples of spirits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Samples of spirits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§1504. SAMPLES OF SPIRITS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