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§161-B. Local approval of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§161-B. LOCAL APPROVAL OF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