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Local authority for operation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Local authority for operation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§162. LOCAL AUTHORITY FOR OPERATION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