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Proximity to churches and schools</w:t>
      </w:r>
    </w:p>
    <w:p>
      <w:pPr>
        <w:jc w:val="both"/>
        <w:spacing w:before="100" w:after="100"/>
        <w:ind w:start="360"/>
        <w:ind w:firstLine="360"/>
      </w:pPr>
      <w:r>
        <w:rPr>
          <w:b/>
        </w:rPr>
        <w:t>1</w:t>
        <w:t xml:space="preserve">.  </w:t>
      </w:r>
      <w:r>
        <w:rPr>
          <w:b/>
        </w:rPr>
        <w:t xml:space="preserve">Agency liquor store may not be located within 300 feet of school or church.</w:t>
        <w:t xml:space="preserve"> </w:t>
      </w:r>
      <w:r>
        <w:t xml:space="preserve"> </w:t>
      </w:r>
      <w:r>
        <w:t xml:space="preserve">The bureau may not license an agency liquor store located within 300 feet of any public or private school, church, chapel or parish house.</w:t>
      </w:r>
    </w:p>
    <w:p>
      <w:pPr>
        <w:jc w:val="both"/>
        <w:spacing w:before="100" w:after="0"/>
        <w:ind w:start="720"/>
      </w:pPr>
      <w:r>
        <w:rPr/>
        <w:t>A</w:t>
        <w:t xml:space="preserve">.  </w:t>
      </w:r>
      <w:r>
        <w:rPr/>
      </w:r>
      <w:r>
        <w:t xml:space="preserve">The bureau, after holding a public hearing near the proposed location, may locate an agency liquor store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agency liquor store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§20 (AMD). PL 1997, c. 373, §38 (AMD). PL 2013, c. 368, Pt. V,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Proximity to churches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Proximity to churches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§351. PROXIMITY TO CHURCHES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