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§33 (AMD). PL 2013, c. 504,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Advertising strength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Advertising strength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§711. ADVERTISING STRENGTH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