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w:t>
        <w:t xml:space="preserve">.  </w:t>
      </w:r>
      <w:r>
        <w:rPr>
          <w:b/>
        </w:rPr>
        <w:t xml:space="preserve">Director of the Bureau of Alcoholic Beverages;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376,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 Director of the Bureau of Alcoholic Beverages;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 Director of the Bureau of Alcoholic Beverages;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§72. DIRECTOR OF THE BUREAU OF ALCOHOLIC BEVERAGES;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